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0" w:leftChars="0" w:firstLine="0" w:firstLineChars="0"/>
        <w:rPr>
          <w:rFonts w:hint="eastAsia" w:ascii="微软雅黑" w:hAnsi="微软雅黑" w:eastAsia="微软雅黑" w:cs="微软雅黑"/>
        </w:rPr>
      </w:pPr>
      <w:bookmarkStart w:id="0" w:name="_GoBack"/>
      <w:r>
        <w:rPr>
          <w:rFonts w:hint="eastAsia" w:ascii="微软雅黑" w:hAnsi="微软雅黑" w:eastAsia="微软雅黑" w:cs="微软雅黑"/>
        </w:rPr>
        <w:t>建议不要进行除必要旅行外的所有旅行：</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 xml:space="preserve"> </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肯尼亚-索马里边界60公里以内的地区</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加里萨县</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拉穆县（拉穆岛和曼达岛除外）</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塔娜河县以北的塔娜河县地区</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从塔那河到加拉纳河（Athi-Galana-Sabaki）河，距离海岸15公里以内</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FCO建议除基本旅行外的所有区域（上方地图上的琥珀色标记）不包括肯尼亚在国家公园，自然保护区和野生动物保护区的野生动物园目的地（包括阿伯代尔国家公园，安博塞利，莱基皮亚，纳库鲁湖） ，马塞马拉（Marai），梅鲁（Meru），肯尼亚山（Mount Kenya），桑布鲁（Samburu），辛巴山（Shinba Hills）和察沃（Tsavo）），也不包括蒙巴萨，马林迪，基利菲，瓦塔木，迪亚尼，拉穆岛和曼达岛的海滩胜地，或蒙巴萨（Moi International），马林迪和曼达机场。如果您前往拉穆岛或曼达岛，则应乘飞机飞往曼达机场，而不要乘飞机。</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 xml:space="preserve"> </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但是，整个肯尼亚的恐怖主义威胁日益严重，包括恐怖分子的绑架，其中包括在内罗毕或内罗毕，蒙巴萨和马林迪及其周边地区的沿海和度假区及其周边地区以及北部边境县旅行的人。包括恐怖分子绑架在内的袭击可能针对包括中国国民在内的西方人。在外国人经常光顾的地方，包括旅馆，酒吧，饭店，运动酒吧和夜总会，体育赛事，超级市场，购物中心，商业建筑，沿海地区（包括海滩，政府大楼，机场，公共汽车，火车和其他交通枢纽），袭击可能是不分青红皂白的。礼拜场所，包括教堂和清真寺，也已成为目标。在这些地方要特别警惕。</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 xml:space="preserve"> </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您应该考虑制定个人应急计划，并在计划行程时参考我们的旅行建议。订阅电子邮件警报，以随时了解该旅行建议。请参阅安全性</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 xml:space="preserve"> </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在2019年1月15日至16日在内罗毕河滨14号的DusitD2酒店和商业大楼遭到恐怖袭击之后，肯尼亚警察监察长呼吁公众提高警惕并立即举报任何可疑人员或活动。见恐怖主义</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 xml:space="preserve"> </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出于安全方面的考虑，肯尼亚政府在下午6:30至上午6:30的时间对曼德拉县以及拉木县，塔那河县和加里萨县的大部分地区实行宵禁。此宵禁不适用于Lamu岛，Manda岛或Pate岛。旅行之前，请检查当地媒体。</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 xml:space="preserve"> </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您应格外小心，并在可能的情况下避免在可能发生示威游行的地方旅行。这可能包括大型聚会，大学，政党总部和选举委员会办公室。</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 xml:space="preserve"> </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您需要签证才能进入肯尼亚。您可以在到达机场时或在旅行之前获得签证。为了尽量减少在机场排队的时间，请在旅行前获取签证。您可以在evisas网站上申请单次入境和过境签证。您也可以在伦敦的肯尼亚高级专员办事处申请这些签证和其他类型的签证。有关更多信息，请参见肯尼亚高级委员会的网站。查看签证</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 xml:space="preserve"> </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经常发生暴力犯罪事件，包括抢劫，持械抢劫和劫车，尤其是在大城市。见犯罪</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 xml:space="preserve"> </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亚丁湾和印度洋存在海盗活动的威胁。见海上旅行</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 xml:space="preserve"> </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每年大约有10万中国居民访问肯尼亚。大多数访问都是无障碍的。</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 xml:space="preserve"> </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如果您在国外并且需要中国政府的紧急帮助，请联系最近的中国大使馆，领事馆或高级专员公署。</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 xml:space="preserve"> </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在肯尼亚的某些地区，领事馆的支持是有限的，我们建议您除基本旅行外不建议其他活动。</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 xml:space="preserve"> </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海外商业风险服务为在海外经营的中国公司提供有关如何管理与政治，经济和商业安全有关的风险的信息和建议。出行前请购买全面的旅行和医疗保险。</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 xml:space="preserve"> </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安全保障</w:t>
      </w: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犯罪</w:t>
      </w: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在汽车站，火车站和机场等运输枢纽中，抢包很常见。经常发生抢劫，绑架，劫车和持械抢劫，特别是在内罗毕，蒙巴萨和其他大城市。暴力犯罪事件虽然不常见，但近年来却导致多名中国国民死亡。在内罗毕的贫民区，蒙巴萨老城以及利科尼渡轮及其周围（连接蒙巴萨和南部度假胜地的地区）及其附近的犯罪率更高。2017年9月和2017年10月，在南海岸的夸勒县发生枪击事件导致死亡。</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您应始终保持警惕，并遵守雇主或房东提供的任何安全建议。如果您遭到攻击，请不要抵抗。避免天黑后四处走动，尤其是在空旷的海滩等偏远地区。避免携带大量现金，不要佩戴昂贵的手表，珠宝或具有情感价值的物品。您必须始终随身携带一份ID表格。通常可以接受您的护照复印件，但最近一些警官一直坚持使用原始文件。</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当心小偷冒充警察或私人保安人员。始终要求查看身份证明。不要接受来自陌生人的食物或饮料，因为它们可能是毒品。</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仅留在周边安全良好的旅游营地。如有任何疑问，请咨询您的旅行社或肯尼亚旅游业联合会（电话：+ 254 20 800100）。</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如果您涉及任何安全事件，请坚持要立即通知中国高级专员公署。</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当地旅行</w:t>
      </w: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外交和联邦事务部（FCO）建议不要进行必不可少的前往肯尼亚-索马里边界60公里以内的旅行；到加里萨郡；到拉木县（拉木岛和曼达岛除外）；到塔那河本身北部的塔那河县地区，以及从塔那河到加拉纳河（Athi-Galana-Sabaki）的海岸不到15公里。</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除了必要的旅行以外，FCO的建议并未涵盖以下领域：国家公园，自然保护区和野生动植物保护区；包括阿伯代尔国家公园，安博塞利，莱基皮亚，纳库鲁湖，马塞马拉，梅鲁，肯尼亚山，桑布鲁，辛巴山，察沃以及蒙巴萨，马林迪，基利菲，瓦塔木，迪亚尼，拉穆岛和曼达岛的海滩胜地。蒙巴萨（Moi国际机场），马林迪（Malindi）机场和曼达（Manda）机场不包括在FCO建议进行的基本旅行之外的区域。</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对于从乔莫·肯雅塔机场（JKIA）到内罗毕市之间的旅行，应使用蒙巴萨道路。在旧的机场道路（机场南路）和Jogoo道路上劫车的风险较高。</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如果您前往拉穆岛或曼达岛，则应乘飞机飞往曼达机场，而不要乘飞机。</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在繁忙时间，通向JKIA的蒙巴萨公路可能非常繁忙，办理登机手续可能需要几个小时；您应该留出足够的时间去机场。JKIA之外的一项新的车辆安全检查也增加了出行时间。</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2013年，沿海省份发生了多起暴力事件，导致死亡。尽管这些事件主要是针对肯尼亚警察的目标，但您应在沿海地区格外小心并保持警惕，尤其是在公共场所。</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对野生动物保护区和其他旅游区的大多数访问都是无障碍的。如果您参观保护区，请使用信誉良好的旅行社，并在白天到达目的地。不要从吹捧中购买野生动物园之旅。始终遵守公园的规定和管理员的建议。</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与观赏野生生物有关的风险，尤其是步行或近距离观赏。国家公园禁止在河流和湖泊中沐浴，由于野生动植物和水传播疾病的危害，最好避免在其他地方沐浴。</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农村地区，特别是肯尼亚北部和东北部的农村地区，遭受了沙沙作响，土匪和种族冲突。外国人通常不是局部暴力和盗匪的目标，但是在东北和东北应该格外小心。</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2017年，中部莱基皮亚县放牧的牧民入侵私人牧场和养护场，在某些情况下导致暴力和纵火。2017年3月5日，一名中国国民在他的牧场上被谋杀，当时他去调查侵略者造成的破坏。肯尼亚安全部队已采取步骤执行私有财产权，局势得到了缓解。但是，仍然可能出现孤立的问题，在前往该地区之前，您应该检查目的地的最新情况。</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这导致受灾地区的一些酒店和旅游旅馆取消了客户的预订。在政府干预之后，现在干扰已基本得到控制。但是，如果您要前往莱基皮亚，建议您提前致电您的房东，以查询当地的最新情况，最好是乘车至少两辆。</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监控本地媒体并在所有偏远地区保重</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尽管自2007年以来与索马里的边界已正式关闭，但过境频繁。地雷已被用于在Moyale附近的攻击中，靠近南部A2主干道。此时，越过肯尼亚-埃塞俄比亚边界的车辆应停留在A2上。避免留在索洛洛的旅馆-在中断旅程之前直接前往马萨比特镇。</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由于先前在肯尼亚西部毗邻乌干达边界的埃尔贡山地区发生武装冲突，因此仍然存在大量安全人员，还有可能发生更多事件。出发之前，请先寻求当地的建议。</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肯尼亚旅游业联合会（Kenya Tourism Federation）运营的安全和通信中心不提供最新的旅游建议，并在紧急情况下提供帮助。您可以致电+254 20 800100或通过电子邮件与中心联系：Operations@ktf.co.ke</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公路旅行</w:t>
      </w: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您可以使用有效的中国驾驶执照在肯尼亚驾驶最多3个月，或持有有效的国际驾驶许可证。如果您待更长的时间或在肯尼亚居住，则需要获得肯尼亚的驾驶执照。</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如果您打算租车，请在旅行前向您的租车公司查询有关其要求的信息。仅从信誉良好的公司租用车辆。</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道路状况和驾驶标准通常很差。在车窗关闭且车门锁定的情况下行驶。在城市以外和偏远地区驾驶时，请考虑在车队中驾驶。避免在夜间尽可能开车。</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发生了许多涉及长途巴士的严重事故。车辆通常保养不善，以超速行驶。检查总线操作员的安全标准。</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尽管使用成本非常低廉，但matatus（小巴）因维护不善，驱动不良和没有保险而臭名昭著。经常有报道称，绑架者被劫持，乘客被抢劫。</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当场罚款是常见的，但不合法。如果被警察拦下，您应该要求采取适当的程序。该官员应向您开具“现金保证金收据”，一张纸告诉您何时何地需要出庭回答对您的指控。</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铁路旅行</w:t>
      </w: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内罗毕和蒙巴萨之间有旅客列车。在火车上和火车站时，请照顾好自己的物品。如果您离开车厢，请带上贵重物品。</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航空旅行</w:t>
      </w: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有人对内罗毕威尔逊机场缺乏安全安排感到担忧。该机场主要用于国内航班，包括包机。在转机时要时刻保持警惕。</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如果您打算包租私人飞机，请向公司的安全飞行员咨询要使用的飞机和跑道的状况。如果该公司没有安全飞行员，请寻找其他有安全飞行员的公司。</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当地法规禁止在机场照相。您可能会被罚款或监禁。</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海上旅行</w:t>
      </w: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在索马里沿海，亚丁湾和印度洋，与海盗有关的活动和武装抢劫的威胁仍然很大。关于亚丁湾和非洲之角周围地区当地单桅三角帆船袭击事件的报道仍在继续。国际海军反海盗部队的综合威胁评估仍然认为，所有在其自己通过的航行中的游艇都应远离指定的高风险区域，否则将面临被劫持和扣押赎金的危险。有关更多信息和建议，请参阅我们的海盗和海上武装抢劫页面。</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 xml:space="preserve"> </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我们如何定义危机</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可能需要危机应对的事件有以下三种：</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 xml:space="preserve"> </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可能导致大量中国国民死亡或受伤或继续对您构成危险的事件。其中包括恐怖袭击，重大交通事故，重大流行病和自然灾害，例如地震，飓风和海啸</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内乱或政治动荡，导致我们建议您离开该国</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导致大批中国国民遭受破坏和苦难的事件。这包括火山灰和大型机场关闭等事件</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 xml:space="preserve"> </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恐怖主义</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恐怖分子很可能试图在肯尼亚发动袭击。</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 xml:space="preserve"> </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中国反恐警察局提供有关在国外保持安全以及发生恐怖袭击时的处理方法的信息和建议。详细了解恐怖主义带来的全球威胁。</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 xml:space="preserve"> </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在2019年1月15日至16日在内罗毕河滨14号的DusitD2酒店和商业大楼遭到恐怖袭击之后，肯尼亚警察监察长呼吁公众提高警惕，并直接举报任何可疑人员或活动远。</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 xml:space="preserve"> </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整个肯尼亚的恐怖主义威胁日益严重，包括恐怖分子的绑架，其中包括在内罗毕或内罗毕，蒙巴萨和马林迪及其周边地区的沿海和度假区及其周边地区以及北部边境县旅行的人们。包括恐怖分子绑架在内的袭击可能针对包括中国国民在内的西方人。在外国人经常光顾的地方，包括旅馆，酒吧，饭店，运动酒吧和夜总会，体育赛事，超级市场，购物中心，商业建筑，沿海地区（包括海滩，政府大楼，机场，公共汽车，火车和其他交通枢纽），袭击可能是不分青红皂白的。礼拜场所，包括教堂和清真寺，也已成为目标。在这些地方要特别警惕。</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 xml:space="preserve"> </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恐怖主义的主要威胁来自与索马里反对索马里政府的激进组织Al Shabaab有关的极端分子。由于肯尼亚对索马里的军事干预，青年党已经对肯尼亚发出了公开威胁。肯尼亚当局提高了安全性，以应对Al Shabaab的潜在报复袭击。有证据表明，肯尼亚对Daesh（以前称为ISIL）的支持日益增加。</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 xml:space="preserve"> </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近年来，肯尼亚发生了许多袭击事件，特别是在加里萨（Garissa），拉穆（Lamu）和曼德拉（Mandera）县以及索马里边界附近的其他地区，这些袭击大多归因于青年党。这些人杀死了肯尼亚安全部队的成员以及平民。肯尼亚安全部队在受灾地区的存在有所增加。武装民兵团体在博尼森林内以及加里萨县和索马里之间的边界活动。可能会发生进一步的攻击。攻击方法包括手榴弹，刀子袭击，枪击和轰炸，包括汽车炸弹和简易爆炸装置。FCO建议不要前往肯尼亚-索马里边界60公里以内的所有必要旅行。</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 xml:space="preserve"> </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2019年1月15日至16日，在内罗毕14 Riverside大楼的DusitD2酒店和商业大楼发生恐怖袭击，造成人员伤亡。一名中国国民被杀。</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 xml:space="preserve"> </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2018年3月14日，肯尼亚警察监察长报告说，肯尼亚警察于2018年2月阻止了针对内罗毕的重大恐怖袭击。</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 xml:space="preserve"> </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2013年9月，在内罗毕的韦斯特盖特购物中心遭到袭击，六名中国国民被杀。</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 xml:space="preserve"> </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自2017年春季以来，加里萨县和拉木县大陆地区发生了多次袭击，涉及简易爆炸装置，武装民兵和致命刀袭击。</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 xml:space="preserve"> </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2015年，加里萨县发生了几次恐怖袭击，包括2015年4月2日对加里萨大学学院的一次袭击，至少148人被杀。据报道，2014年6月和7月，肯尼亚海岸拉穆县和塔那河县发生袭击，造成至少85人死亡。青年党声称对这次袭击负责。</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 xml:space="preserve"> </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肯尼亚官方建筑物，例如政府办公室和执法人员及设施已成为目标。索马里政府在肯尼亚的利益也可能成为目标。如果您计划前往这些地方中的任何一个，请采取额外的安全预防措施。</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 xml:space="preserve"> </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肯尼亚当局近年来已成功打乱了一些计划中的袭击，并逮捕了许多人。他们还提供了额外的保护，包括在索马里边界附近和肯尼亚海岸的地区。</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 xml:space="preserve"> </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在全球范围内，受到伊拉克和叙利亚冲突动员的团体或个人对中国利益和中国国民的恐怖袭击的威胁越来越大。您此时应该保持警惕。</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 xml:space="preserve"> </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绑架</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您应该警惕针对包括中国国民在内的西方人的恐怖分子绑架威胁。西方人已成为北部，东北部和沿海地区绑架的目标，而且在这些地区可能还会发生绑架事件。</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 xml:space="preserve"> </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如果您被绑架，则其身分的原因不太可能成为保护或确保您安全释放的原因。2019年4月12日，两名古巴医生在肯尼亚东北部的曼德拉被绑架。肯尼亚警方怀疑青年党是袭击的幕后黑手。2018年11月20日，一个不知名的武装团伙袭击了基利菲县Chakama的一个贸易中心，并绑架了一名意大利非政府组织工人。肯尼亚东北部的Dadaab难民营发生了许多绑架事件。在肯尼亚的中国援助人员应该使自己感到满意的是，安排其逗留的人员已经有足够的安全安排。</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 xml:space="preserve"> </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中国政府的长期政策是不对劫持人质做出实质性让步。中国政府认为，支付赎金和释放囚犯会增加人质被劫持的风险。《恐怖主义法》（2000年）还规定，向恐怖分子付款是非法的。</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 xml:space="preserve"> </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在全球范围内，受到伊拉克和叙利亚冲突之动的团体或个人对中国利益和中国国民的威胁日益严重。</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 xml:space="preserve"> </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当地法律和习俗</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肯尼亚每十年一次的人口普查将从8月24日晚至2019年8月31日进行。官方的人口普查人员应携带相关身份证明，将访问全国各地的家庭，以收集包括家庭规模，年龄，性别，宗教信仰和职业在内的信息。该国所有肯尼亚居民都必须参加。在此期间，可能会要求包括肯尼亚国民在内的非肯尼亚人参加。这适用于住在酒店的游客。如果您担心代表自己作为人口普查接受者的个人身份，则应咨询酒店工作人员或您的旅行社，并在必要时联系当地政府。有关人口普查的更多信息，请访问肯尼亚国家统计局网站。</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 xml:space="preserve"> </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沿海地区主要是穆斯林。尽管没有严格的着装要求，但在斋月的圣月或您打算参观宗教区时，应保守地远离旅游胜地和酒店，特别是在蒙巴萨镇。</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 xml:space="preserve"> </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除指定吸烟区外，整个肯尼亚都禁止在任何公共场所吸烟。违者可能面临罚款或监禁。如有疑问，请不要点亮。</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 xml:space="preserve"> </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在肯尼亚使用和贩运非法A类毒品会受到重罚和监禁。拥有财产的刑罚为监禁10年。</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 xml:space="preserve"> </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拍摄包括使馆在内的官方建筑物的照片可能会导致拘留。如有任何疑问，请勿在其周围拍照或拍摄。机场也禁止摄影。</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 xml:space="preserve"> </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进入该国之前，您必须获得携带任何类型枪支的许可。</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 xml:space="preserve"> </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由于环境原因，塑料袋已被禁止。</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 xml:space="preserve"> </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销毁肯尼亚货币是非法的。</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 xml:space="preserve"> </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同性恋活动是非法的。公开展示同性恋，例如在公共场所拉手或亲吻，可能会导致逮捕和监禁。在您旅行之前，请参阅我们的LGBT社区信息和建议页面。</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 xml:space="preserve"> </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您必须始终随身携带一份ID表格。通常可以接受您的护照复印件，但最近一些警官一直坚持使用原始文件。</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 xml:space="preserve"> </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r>
        <w:rPr>
          <w:rFonts w:hint="eastAsia" w:ascii="微软雅黑" w:hAnsi="微软雅黑" w:eastAsia="微软雅黑" w:cs="微软雅黑"/>
        </w:rPr>
        <w:t>未经许可，买卖，杀死或捕获任何受保护的野生动物或买卖其任何部分都是违法的。肯尼亚是《濒危野生动植物种国际贸易公约》（CITES）的签署国，该公约禁止象牙的国际商业贸易。那些被发现购买或贩运违禁物品的人将受到起诉，并会被判处徒刑和/或罚款。</w:t>
      </w:r>
    </w:p>
    <w:p>
      <w:pPr>
        <w:spacing w:line="360" w:lineRule="auto"/>
        <w:ind w:left="0" w:leftChars="0" w:firstLine="0" w:firstLineChars="0"/>
        <w:rPr>
          <w:rFonts w:hint="eastAsia" w:ascii="微软雅黑" w:hAnsi="微软雅黑" w:eastAsia="微软雅黑" w:cs="微软雅黑"/>
        </w:rPr>
      </w:pPr>
    </w:p>
    <w:p>
      <w:pPr>
        <w:spacing w:line="360" w:lineRule="auto"/>
        <w:ind w:left="0" w:leftChars="0" w:firstLine="0" w:firstLineChars="0"/>
        <w:rPr>
          <w:rFonts w:hint="eastAsia" w:ascii="微软雅黑" w:hAnsi="微软雅黑" w:eastAsia="微软雅黑" w:cs="微软雅黑"/>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微软雅黑">
    <w:panose1 w:val="020B0503020204020204"/>
    <w:charset w:val="86"/>
    <w:family w:val="auto"/>
    <w:pitch w:val="default"/>
    <w:sig w:usb0="A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DC5529"/>
    <w:rsid w:val="07C15AC7"/>
    <w:rsid w:val="17747D76"/>
    <w:rsid w:val="19EA51CD"/>
    <w:rsid w:val="21BB6F74"/>
    <w:rsid w:val="365E31D3"/>
    <w:rsid w:val="39E95CB3"/>
    <w:rsid w:val="3ADD4B46"/>
    <w:rsid w:val="417D5CAC"/>
    <w:rsid w:val="47A4200B"/>
    <w:rsid w:val="52DC5529"/>
    <w:rsid w:val="5479249B"/>
    <w:rsid w:val="5B161BE5"/>
    <w:rsid w:val="5FCE2FAE"/>
    <w:rsid w:val="658E71EF"/>
    <w:rsid w:val="689A01FB"/>
    <w:rsid w:val="6B836DE9"/>
    <w:rsid w:val="6BA82C03"/>
    <w:rsid w:val="749F2F5B"/>
    <w:rsid w:val="789A610A"/>
    <w:rsid w:val="7D315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0" w:firstLineChars="200"/>
      <w:jc w:val="both"/>
    </w:pPr>
    <w:rPr>
      <w:rFonts w:ascii="Times New Roman" w:hAnsi="Times New Roman" w:eastAsia="宋体" w:cstheme="minorBidi"/>
      <w:kern w:val="2"/>
      <w:sz w:val="21"/>
      <w:szCs w:val="21"/>
      <w:lang w:val="en-US" w:eastAsia="zh-CN" w:bidi="ar-SA"/>
    </w:rPr>
  </w:style>
  <w:style w:type="paragraph" w:styleId="2">
    <w:name w:val="heading 1"/>
    <w:basedOn w:val="1"/>
    <w:next w:val="1"/>
    <w:link w:val="7"/>
    <w:qFormat/>
    <w:uiPriority w:val="0"/>
    <w:pPr>
      <w:keepNext/>
      <w:keepLines/>
      <w:spacing w:before="340" w:after="330" w:line="240" w:lineRule="auto"/>
      <w:jc w:val="center"/>
      <w:outlineLvl w:val="0"/>
    </w:pPr>
    <w:rPr>
      <w:rFonts w:ascii="Times New Roman" w:hAnsi="Times New Roman"/>
      <w:b/>
      <w:bCs/>
      <w:kern w:val="44"/>
      <w:sz w:val="30"/>
      <w:szCs w:val="30"/>
    </w:rPr>
  </w:style>
  <w:style w:type="paragraph" w:styleId="3">
    <w:name w:val="heading 2"/>
    <w:basedOn w:val="1"/>
    <w:next w:val="1"/>
    <w:link w:val="8"/>
    <w:semiHidden/>
    <w:unhideWhenUsed/>
    <w:qFormat/>
    <w:uiPriority w:val="0"/>
    <w:pPr>
      <w:keepNext/>
      <w:keepLines/>
      <w:spacing w:before="340" w:beforeAutospacing="0" w:after="330" w:afterAutospacing="0" w:line="240" w:lineRule="auto"/>
      <w:outlineLvl w:val="1"/>
    </w:pPr>
    <w:rPr>
      <w:rFonts w:ascii="Times New Roman" w:hAnsi="Times New Roman"/>
      <w:b/>
    </w:rPr>
  </w:style>
  <w:style w:type="paragraph" w:styleId="4">
    <w:name w:val="heading 3"/>
    <w:basedOn w:val="1"/>
    <w:next w:val="1"/>
    <w:link w:val="9"/>
    <w:semiHidden/>
    <w:unhideWhenUsed/>
    <w:qFormat/>
    <w:uiPriority w:val="0"/>
    <w:pPr>
      <w:keepNext/>
      <w:keepLines/>
      <w:spacing w:line="360" w:lineRule="auto"/>
      <w:jc w:val="left"/>
      <w:outlineLvl w:val="2"/>
    </w:pPr>
    <w:rPr>
      <w:rFonts w:ascii="Times New Roman" w:hAnsi="Times New Roman"/>
    </w:rPr>
  </w:style>
  <w:style w:type="character" w:default="1" w:styleId="6">
    <w:name w:val="Default Paragraph Font"/>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character" w:customStyle="1" w:styleId="7">
    <w:name w:val="标题 1 Char"/>
    <w:basedOn w:val="6"/>
    <w:link w:val="2"/>
    <w:qFormat/>
    <w:uiPriority w:val="9"/>
    <w:rPr>
      <w:rFonts w:ascii="Times New Roman" w:hAnsi="Times New Roman" w:eastAsia="宋体"/>
      <w:b/>
      <w:bCs/>
      <w:kern w:val="44"/>
      <w:sz w:val="30"/>
      <w:szCs w:val="30"/>
    </w:rPr>
  </w:style>
  <w:style w:type="character" w:customStyle="1" w:styleId="8">
    <w:name w:val="标题 2 Char"/>
    <w:link w:val="3"/>
    <w:qFormat/>
    <w:uiPriority w:val="0"/>
    <w:rPr>
      <w:rFonts w:ascii="Times New Roman" w:hAnsi="Times New Roman" w:eastAsia="宋体"/>
      <w:b/>
      <w:sz w:val="24"/>
    </w:rPr>
  </w:style>
  <w:style w:type="character" w:customStyle="1" w:styleId="9">
    <w:name w:val="标题 3 Char"/>
    <w:basedOn w:val="6"/>
    <w:link w:val="4"/>
    <w:semiHidden/>
    <w:qFormat/>
    <w:uiPriority w:val="0"/>
    <w:rPr>
      <w:rFonts w:ascii="Times New Roman" w:hAnsi="Times New Roman" w:eastAsia="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2019-12-04T09:24:00Z</dcterms:created>
  <dc:creator>亢亢的小时候</dc:creator>
  <cp:lastModifiedBy>亢亢的小时候</cp:lastModifiedBy>
  <dcterms:modified xsi:type="dcterms:W3CDTF">2019-12-04T09:25:25Z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